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59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259D9">
        <w:rPr>
          <w:rFonts w:ascii="Century" w:eastAsia="Calibri" w:hAnsi="Century"/>
          <w:bCs/>
          <w:sz w:val="32"/>
          <w:szCs w:val="36"/>
          <w:lang w:eastAsia="ru-RU"/>
        </w:rPr>
        <w:t>61</w:t>
      </w:r>
    </w:p>
    <w:p w:rsidR="00CC1632" w:rsidRPr="00E15580" w:rsidRDefault="00A259D9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259D9">
        <w:rPr>
          <w:rFonts w:ascii="Century" w:hAnsi="Century"/>
          <w:b/>
          <w:sz w:val="26"/>
          <w:szCs w:val="26"/>
        </w:rPr>
        <w:t>Марку Ігорю Павловичу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259D9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259D9">
        <w:rPr>
          <w:rFonts w:ascii="Century" w:hAnsi="Century"/>
          <w:b/>
          <w:sz w:val="26"/>
          <w:szCs w:val="26"/>
        </w:rPr>
        <w:t>вул. Побережна, 18, с. Градівка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259D9">
        <w:rPr>
          <w:rFonts w:ascii="Century" w:hAnsi="Century"/>
          <w:sz w:val="26"/>
          <w:szCs w:val="26"/>
        </w:rPr>
        <w:t>Марку Ігорю Павловичу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259D9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259D9">
        <w:rPr>
          <w:rFonts w:ascii="Century" w:hAnsi="Century"/>
          <w:sz w:val="26"/>
          <w:szCs w:val="26"/>
        </w:rPr>
        <w:t>вул. Побережна, 18, с. Градівка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259D9">
        <w:rPr>
          <w:rFonts w:ascii="Century" w:hAnsi="Century"/>
          <w:sz w:val="26"/>
          <w:szCs w:val="26"/>
        </w:rPr>
        <w:t>ТзОВ «ГЕО-ТРАНС»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259D9">
        <w:rPr>
          <w:rFonts w:ascii="Century" w:hAnsi="Century"/>
          <w:bCs/>
          <w:sz w:val="26"/>
          <w:szCs w:val="26"/>
        </w:rPr>
        <w:t>Марку Ігорю Павловичу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259D9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259D9">
        <w:rPr>
          <w:rFonts w:ascii="Century" w:hAnsi="Century"/>
          <w:bCs/>
          <w:sz w:val="26"/>
          <w:szCs w:val="26"/>
        </w:rPr>
        <w:t>4620982200:12:006:0110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259D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259D9">
        <w:rPr>
          <w:rFonts w:ascii="Century" w:hAnsi="Century"/>
          <w:bCs/>
          <w:sz w:val="26"/>
          <w:szCs w:val="26"/>
        </w:rPr>
        <w:t>вул. Побережна, 18,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259D9">
        <w:rPr>
          <w:rFonts w:ascii="Century" w:hAnsi="Century"/>
          <w:bCs/>
          <w:sz w:val="26"/>
          <w:szCs w:val="26"/>
        </w:rPr>
        <w:t>Марку Ігорю Павловичу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259D9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259D9">
        <w:rPr>
          <w:rFonts w:ascii="Century" w:hAnsi="Century"/>
          <w:bCs/>
          <w:sz w:val="26"/>
          <w:szCs w:val="26"/>
        </w:rPr>
        <w:t>4620982200:12:006:0110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259D9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259D9">
        <w:rPr>
          <w:rFonts w:ascii="Century" w:hAnsi="Century"/>
          <w:bCs/>
          <w:sz w:val="26"/>
          <w:szCs w:val="26"/>
        </w:rPr>
        <w:t>вул. Побережна, 18, с. Градівка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259D9">
        <w:rPr>
          <w:rFonts w:ascii="Century" w:hAnsi="Century"/>
          <w:bCs/>
          <w:sz w:val="26"/>
          <w:szCs w:val="26"/>
        </w:rPr>
        <w:t>Марку Ігорю Павловичу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9D9" w:rsidRDefault="00A259D9" w:rsidP="00381483">
      <w:pPr>
        <w:spacing w:after="0" w:line="240" w:lineRule="auto"/>
      </w:pPr>
      <w:r>
        <w:separator/>
      </w:r>
    </w:p>
  </w:endnote>
  <w:endnote w:type="continuationSeparator" w:id="0">
    <w:p w:rsidR="00A259D9" w:rsidRDefault="00A259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9D9" w:rsidRDefault="00A259D9" w:rsidP="00381483">
      <w:pPr>
        <w:spacing w:after="0" w:line="240" w:lineRule="auto"/>
      </w:pPr>
      <w:r>
        <w:separator/>
      </w:r>
    </w:p>
  </w:footnote>
  <w:footnote w:type="continuationSeparator" w:id="0">
    <w:p w:rsidR="00A259D9" w:rsidRDefault="00A259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259D9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